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A0BB2B" w14:textId="77777777" w:rsidR="0074419D" w:rsidRPr="00B93329" w:rsidRDefault="0074419D" w:rsidP="0074419D">
      <w:pPr>
        <w:jc w:val="right"/>
        <w:rPr>
          <w:rFonts w:ascii="Times New Roman" w:hAnsi="Times New Roman" w:cs="Times New Roman"/>
        </w:rPr>
      </w:pPr>
      <w:r w:rsidRPr="003A053B">
        <w:rPr>
          <w:rFonts w:ascii="Times New Roman" w:eastAsia="Times New Roman" w:hAnsi="Times New Roman" w:cs="Times New Roman"/>
          <w:color w:val="FF0000"/>
          <w:sz w:val="24"/>
        </w:rPr>
        <w:t>Żary</w:t>
      </w:r>
      <w:r w:rsidRPr="00B93329">
        <w:rPr>
          <w:rFonts w:ascii="Times New Roman" w:hAnsi="Times New Roman" w:cs="Times New Roman"/>
        </w:rPr>
        <w:t>, dn. ……………..</w:t>
      </w:r>
    </w:p>
    <w:p w14:paraId="073935F8" w14:textId="77777777" w:rsidR="0074419D" w:rsidRPr="00B93329" w:rsidRDefault="0074419D" w:rsidP="0074419D">
      <w:pPr>
        <w:rPr>
          <w:rFonts w:ascii="Times New Roman" w:hAnsi="Times New Roman" w:cs="Times New Roman"/>
        </w:rPr>
      </w:pPr>
      <w:r w:rsidRPr="00B93329">
        <w:rPr>
          <w:rFonts w:ascii="Times New Roman" w:hAnsi="Times New Roman" w:cs="Times New Roman"/>
        </w:rPr>
        <w:t xml:space="preserve"> </w:t>
      </w:r>
    </w:p>
    <w:p w14:paraId="38D81A4D" w14:textId="77777777" w:rsidR="0074419D" w:rsidRPr="00B93329" w:rsidRDefault="0074419D" w:rsidP="0074419D">
      <w:pPr>
        <w:spacing w:after="0" w:line="240" w:lineRule="auto"/>
        <w:jc w:val="center"/>
        <w:rPr>
          <w:rFonts w:ascii="Times New Roman" w:hAnsi="Times New Roman" w:cs="Times New Roman"/>
          <w:b/>
        </w:rPr>
      </w:pPr>
    </w:p>
    <w:p w14:paraId="5575C015" w14:textId="77777777" w:rsidR="0074419D" w:rsidRPr="00B93329" w:rsidRDefault="0074419D" w:rsidP="0074419D">
      <w:pPr>
        <w:spacing w:after="0" w:line="240" w:lineRule="auto"/>
        <w:jc w:val="center"/>
        <w:rPr>
          <w:rFonts w:ascii="Times New Roman" w:hAnsi="Times New Roman" w:cs="Times New Roman"/>
          <w:b/>
          <w:sz w:val="24"/>
          <w:szCs w:val="24"/>
        </w:rPr>
      </w:pPr>
      <w:r w:rsidRPr="00B93329">
        <w:rPr>
          <w:rFonts w:ascii="Times New Roman" w:hAnsi="Times New Roman" w:cs="Times New Roman"/>
          <w:b/>
          <w:sz w:val="24"/>
          <w:szCs w:val="24"/>
        </w:rPr>
        <w:t>Oświadczenie o zachowaniu poufności wszelkich informacji i danych</w:t>
      </w:r>
    </w:p>
    <w:p w14:paraId="2156C3BE" w14:textId="77777777" w:rsidR="0074419D" w:rsidRPr="00B93329" w:rsidRDefault="0074419D" w:rsidP="0074419D">
      <w:pPr>
        <w:spacing w:after="0" w:line="240" w:lineRule="auto"/>
        <w:jc w:val="center"/>
        <w:rPr>
          <w:rFonts w:ascii="Times New Roman" w:hAnsi="Times New Roman" w:cs="Times New Roman"/>
        </w:rPr>
      </w:pPr>
      <w:r w:rsidRPr="00B93329">
        <w:rPr>
          <w:rFonts w:ascii="Times New Roman" w:hAnsi="Times New Roman" w:cs="Times New Roman"/>
          <w:b/>
          <w:sz w:val="24"/>
          <w:szCs w:val="24"/>
        </w:rPr>
        <w:t>w związku wglądem, kopią lub fotokopią akt egzekucyjnych spraw komorniczych w</w:t>
      </w:r>
      <w:r>
        <w:rPr>
          <w:rFonts w:ascii="Times New Roman" w:hAnsi="Times New Roman"/>
          <w:b/>
          <w:sz w:val="24"/>
          <w:szCs w:val="24"/>
        </w:rPr>
        <w:t> </w:t>
      </w:r>
      <w:r w:rsidRPr="00B93329">
        <w:rPr>
          <w:rFonts w:ascii="Times New Roman" w:hAnsi="Times New Roman" w:cs="Times New Roman"/>
          <w:b/>
          <w:sz w:val="24"/>
          <w:szCs w:val="24"/>
        </w:rPr>
        <w:t xml:space="preserve">Kancelarii </w:t>
      </w:r>
      <w:r w:rsidRPr="00563D13">
        <w:rPr>
          <w:rFonts w:ascii="Times New Roman" w:hAnsi="Times New Roman" w:cs="Times New Roman"/>
          <w:b/>
          <w:color w:val="FF0000"/>
          <w:sz w:val="24"/>
          <w:szCs w:val="24"/>
        </w:rPr>
        <w:t xml:space="preserve">Komornika Sądowego </w:t>
      </w:r>
      <w:r w:rsidRPr="003A053B">
        <w:rPr>
          <w:rFonts w:ascii="Times New Roman" w:hAnsi="Times New Roman" w:cs="Times New Roman"/>
          <w:b/>
          <w:color w:val="FF0000"/>
          <w:sz w:val="24"/>
          <w:szCs w:val="24"/>
        </w:rPr>
        <w:t>przy Sądzie Rejonowym w Żarach Gerard</w:t>
      </w:r>
      <w:r>
        <w:rPr>
          <w:rFonts w:ascii="Times New Roman" w:hAnsi="Times New Roman" w:cs="Times New Roman"/>
          <w:b/>
          <w:color w:val="FF0000"/>
          <w:sz w:val="24"/>
          <w:szCs w:val="24"/>
        </w:rPr>
        <w:t>a</w:t>
      </w:r>
      <w:r w:rsidRPr="003A053B">
        <w:rPr>
          <w:rFonts w:ascii="Times New Roman" w:hAnsi="Times New Roman" w:cs="Times New Roman"/>
          <w:b/>
          <w:color w:val="FF0000"/>
          <w:sz w:val="24"/>
          <w:szCs w:val="24"/>
        </w:rPr>
        <w:t xml:space="preserve"> </w:t>
      </w:r>
      <w:proofErr w:type="spellStart"/>
      <w:r w:rsidRPr="003A053B">
        <w:rPr>
          <w:rFonts w:ascii="Times New Roman" w:hAnsi="Times New Roman" w:cs="Times New Roman"/>
          <w:b/>
          <w:color w:val="FF0000"/>
          <w:sz w:val="24"/>
          <w:szCs w:val="24"/>
        </w:rPr>
        <w:t>Majorczyk</w:t>
      </w:r>
      <w:r>
        <w:rPr>
          <w:rFonts w:ascii="Times New Roman" w:hAnsi="Times New Roman" w:cs="Times New Roman"/>
          <w:b/>
          <w:color w:val="FF0000"/>
          <w:sz w:val="24"/>
          <w:szCs w:val="24"/>
        </w:rPr>
        <w:t>a</w:t>
      </w:r>
      <w:proofErr w:type="spellEnd"/>
      <w:r w:rsidRPr="003A053B">
        <w:rPr>
          <w:rFonts w:ascii="Times New Roman" w:hAnsi="Times New Roman" w:cs="Times New Roman"/>
          <w:b/>
          <w:color w:val="FF0000"/>
          <w:sz w:val="24"/>
          <w:szCs w:val="24"/>
        </w:rPr>
        <w:t>, Kancelaria Komornicza nr III w Żarach</w:t>
      </w:r>
    </w:p>
    <w:p w14:paraId="18A008E6" w14:textId="77777777" w:rsidR="0074419D" w:rsidRPr="00B93329" w:rsidRDefault="0074419D" w:rsidP="0074419D">
      <w:pPr>
        <w:rPr>
          <w:rFonts w:ascii="Times New Roman" w:hAnsi="Times New Roman" w:cs="Times New Roman"/>
        </w:rPr>
      </w:pPr>
    </w:p>
    <w:p w14:paraId="4E820DDC" w14:textId="77777777" w:rsidR="0074419D" w:rsidRPr="00B93329" w:rsidRDefault="0074419D" w:rsidP="0074419D">
      <w:pPr>
        <w:spacing w:after="0" w:line="240" w:lineRule="auto"/>
        <w:rPr>
          <w:rFonts w:ascii="Times New Roman" w:hAnsi="Times New Roman" w:cs="Times New Roman"/>
        </w:rPr>
      </w:pPr>
      <w:r w:rsidRPr="00B93329">
        <w:rPr>
          <w:rFonts w:ascii="Times New Roman" w:hAnsi="Times New Roman" w:cs="Times New Roman"/>
        </w:rPr>
        <w:t>Ja niżej podpisany ……………………………………………………………………………..</w:t>
      </w:r>
    </w:p>
    <w:p w14:paraId="6E5A9480" w14:textId="77777777" w:rsidR="0074419D" w:rsidRPr="00B93329" w:rsidRDefault="0074419D" w:rsidP="0074419D">
      <w:pPr>
        <w:rPr>
          <w:rFonts w:ascii="Times New Roman" w:hAnsi="Times New Roman" w:cs="Times New Roman"/>
          <w:sz w:val="16"/>
          <w:szCs w:val="16"/>
        </w:rPr>
      </w:pPr>
      <w:r w:rsidRPr="00B93329">
        <w:rPr>
          <w:rFonts w:ascii="Times New Roman" w:hAnsi="Times New Roman" w:cs="Times New Roman"/>
        </w:rPr>
        <w:t xml:space="preserve">                                                            </w:t>
      </w:r>
      <w:r w:rsidRPr="00B93329">
        <w:rPr>
          <w:rFonts w:ascii="Times New Roman" w:hAnsi="Times New Roman" w:cs="Times New Roman"/>
          <w:sz w:val="16"/>
          <w:szCs w:val="16"/>
        </w:rPr>
        <w:t>/Imię i nazwisko/</w:t>
      </w:r>
    </w:p>
    <w:p w14:paraId="23FFDBB4" w14:textId="77777777" w:rsidR="0074419D" w:rsidRPr="00B93329" w:rsidRDefault="0074419D" w:rsidP="0074419D">
      <w:pPr>
        <w:jc w:val="both"/>
        <w:rPr>
          <w:rFonts w:ascii="Times New Roman" w:hAnsi="Times New Roman" w:cs="Times New Roman"/>
        </w:rPr>
      </w:pPr>
      <w:r w:rsidRPr="00B93329">
        <w:rPr>
          <w:rFonts w:ascii="Times New Roman" w:hAnsi="Times New Roman" w:cs="Times New Roman"/>
        </w:rPr>
        <w:t>informuję, że zapoznałem się z treścią art. 51 ust 1[1] i 2[2] ustawy o ochronie danych osobowych i oświadczam, że zachowam poufność informacji i danych, które uzyskałem przy przeglądaniu / otrzymaniu kopi / pozyskaniu fotokopii* akt komorniczych.</w:t>
      </w:r>
    </w:p>
    <w:p w14:paraId="299C3CC4" w14:textId="77777777" w:rsidR="0074419D" w:rsidRPr="00B93329" w:rsidRDefault="0074419D" w:rsidP="0074419D">
      <w:pPr>
        <w:jc w:val="both"/>
        <w:rPr>
          <w:rFonts w:ascii="Times New Roman" w:hAnsi="Times New Roman" w:cs="Times New Roman"/>
        </w:rPr>
      </w:pPr>
      <w:r w:rsidRPr="00B93329">
        <w:rPr>
          <w:rFonts w:ascii="Times New Roman" w:hAnsi="Times New Roman" w:cs="Times New Roman"/>
        </w:rPr>
        <w:t>Zobowiązuję się ponadto do:</w:t>
      </w:r>
    </w:p>
    <w:p w14:paraId="69D403C4" w14:textId="77777777" w:rsidR="0074419D" w:rsidRPr="00B93329" w:rsidRDefault="0074419D" w:rsidP="0074419D">
      <w:pPr>
        <w:pStyle w:val="Akapitzlist"/>
        <w:numPr>
          <w:ilvl w:val="0"/>
          <w:numId w:val="1"/>
        </w:numPr>
        <w:jc w:val="both"/>
        <w:rPr>
          <w:rFonts w:ascii="Times New Roman" w:hAnsi="Times New Roman" w:cs="Times New Roman"/>
        </w:rPr>
      </w:pPr>
      <w:r w:rsidRPr="00B93329">
        <w:rPr>
          <w:rFonts w:ascii="Times New Roman" w:hAnsi="Times New Roman" w:cs="Times New Roman"/>
        </w:rPr>
        <w:t>zabezpieczenia danych przed udostępnieniem ich osobom nieupoważnionym;</w:t>
      </w:r>
    </w:p>
    <w:p w14:paraId="05A16ADF" w14:textId="77777777" w:rsidR="0074419D" w:rsidRPr="00B93329" w:rsidRDefault="0074419D" w:rsidP="0074419D">
      <w:pPr>
        <w:pStyle w:val="Akapitzlist"/>
        <w:numPr>
          <w:ilvl w:val="0"/>
          <w:numId w:val="1"/>
        </w:numPr>
        <w:jc w:val="both"/>
        <w:rPr>
          <w:rFonts w:ascii="Times New Roman" w:hAnsi="Times New Roman" w:cs="Times New Roman"/>
        </w:rPr>
      </w:pPr>
      <w:r w:rsidRPr="00B93329">
        <w:rPr>
          <w:rFonts w:ascii="Times New Roman" w:hAnsi="Times New Roman" w:cs="Times New Roman"/>
        </w:rPr>
        <w:t>niezwłocznego usunięcia danych i wszystkich ich istniejących kopii po osiągnięciu celu, na potrzeby którego dane zostały udostępnione.</w:t>
      </w:r>
    </w:p>
    <w:p w14:paraId="1C8D995F" w14:textId="77777777" w:rsidR="0074419D" w:rsidRPr="00B93329" w:rsidRDefault="0074419D" w:rsidP="0074419D">
      <w:pPr>
        <w:jc w:val="both"/>
        <w:rPr>
          <w:rFonts w:ascii="Times New Roman" w:hAnsi="Times New Roman" w:cs="Times New Roman"/>
        </w:rPr>
      </w:pPr>
      <w:r w:rsidRPr="00B93329">
        <w:rPr>
          <w:rFonts w:ascii="Times New Roman" w:hAnsi="Times New Roman" w:cs="Times New Roman"/>
        </w:rPr>
        <w:t>Oświadczam, iż:</w:t>
      </w:r>
    </w:p>
    <w:p w14:paraId="7F41995D" w14:textId="77777777" w:rsidR="0074419D" w:rsidRPr="00B93329" w:rsidRDefault="0074419D" w:rsidP="0074419D">
      <w:pPr>
        <w:pStyle w:val="Akapitzlist"/>
        <w:numPr>
          <w:ilvl w:val="0"/>
          <w:numId w:val="2"/>
        </w:numPr>
        <w:jc w:val="both"/>
        <w:rPr>
          <w:rFonts w:ascii="Times New Roman" w:hAnsi="Times New Roman" w:cs="Times New Roman"/>
        </w:rPr>
      </w:pPr>
      <w:r w:rsidRPr="00B93329">
        <w:rPr>
          <w:rFonts w:ascii="Times New Roman" w:hAnsi="Times New Roman" w:cs="Times New Roman"/>
        </w:rPr>
        <w:t xml:space="preserve">nie będę bez pisemnego upoważnienia Administratora Danych Osobowych wykorzystywał/a udostępnionych mi danych osobowych do celów innych niż zostały mi udostępnione; </w:t>
      </w:r>
    </w:p>
    <w:p w14:paraId="12A58C69" w14:textId="77777777" w:rsidR="0074419D" w:rsidRPr="00B93329" w:rsidRDefault="0074419D" w:rsidP="0074419D">
      <w:pPr>
        <w:pStyle w:val="Akapitzlist"/>
        <w:numPr>
          <w:ilvl w:val="0"/>
          <w:numId w:val="2"/>
        </w:numPr>
        <w:jc w:val="both"/>
        <w:rPr>
          <w:rFonts w:ascii="Times New Roman" w:hAnsi="Times New Roman" w:cs="Times New Roman"/>
        </w:rPr>
      </w:pPr>
      <w:r w:rsidRPr="00B93329">
        <w:rPr>
          <w:rFonts w:ascii="Times New Roman" w:hAnsi="Times New Roman" w:cs="Times New Roman"/>
        </w:rPr>
        <w:t xml:space="preserve">znane są mi przepisy dotyczące ochrony danych osobowych, regulaminu przeglądania akt kancelarii i rozumiem ich treść; </w:t>
      </w:r>
    </w:p>
    <w:p w14:paraId="740842ED" w14:textId="77777777" w:rsidR="0074419D" w:rsidRPr="00B93329" w:rsidRDefault="0074419D" w:rsidP="0074419D">
      <w:pPr>
        <w:pStyle w:val="Akapitzlist"/>
        <w:numPr>
          <w:ilvl w:val="0"/>
          <w:numId w:val="2"/>
        </w:numPr>
        <w:jc w:val="both"/>
        <w:rPr>
          <w:rFonts w:ascii="Times New Roman" w:hAnsi="Times New Roman" w:cs="Times New Roman"/>
        </w:rPr>
      </w:pPr>
      <w:r w:rsidRPr="00B93329">
        <w:rPr>
          <w:rFonts w:ascii="Times New Roman" w:hAnsi="Times New Roman" w:cs="Times New Roman"/>
        </w:rPr>
        <w:t xml:space="preserve">jestem świadomy/a skutków prawnych mogących powstać w związku z korzystaniem, rozpowszechnianiem, utrwalaniem, uzyskiwaniem lub zwielokrotnianiem udostępnionych mi informacji niezgodnie z prawem.   </w:t>
      </w:r>
    </w:p>
    <w:p w14:paraId="7BFC736F" w14:textId="77777777" w:rsidR="0074419D" w:rsidRPr="00B93329" w:rsidRDefault="0074419D" w:rsidP="0074419D">
      <w:pPr>
        <w:rPr>
          <w:rFonts w:ascii="Times New Roman" w:hAnsi="Times New Roman" w:cs="Times New Roman"/>
          <w:sz w:val="24"/>
          <w:szCs w:val="24"/>
        </w:rPr>
      </w:pPr>
      <w:r w:rsidRPr="00B93329">
        <w:rPr>
          <w:rFonts w:ascii="Times New Roman" w:hAnsi="Times New Roman" w:cs="Times New Roman"/>
          <w:sz w:val="24"/>
          <w:szCs w:val="24"/>
        </w:rPr>
        <w:t xml:space="preserve"> </w:t>
      </w:r>
    </w:p>
    <w:p w14:paraId="1EE5548D" w14:textId="77777777" w:rsidR="0074419D" w:rsidRPr="00B93329" w:rsidRDefault="0074419D" w:rsidP="0074419D">
      <w:pPr>
        <w:rPr>
          <w:rFonts w:ascii="Times New Roman" w:hAnsi="Times New Roman" w:cs="Times New Roman"/>
          <w:sz w:val="24"/>
          <w:szCs w:val="24"/>
        </w:rPr>
      </w:pPr>
    </w:p>
    <w:p w14:paraId="5EE95600" w14:textId="77777777" w:rsidR="0074419D" w:rsidRPr="00B93329" w:rsidRDefault="0074419D" w:rsidP="0074419D">
      <w:pPr>
        <w:spacing w:after="0"/>
        <w:ind w:left="4956"/>
        <w:rPr>
          <w:rFonts w:ascii="Times New Roman" w:hAnsi="Times New Roman" w:cs="Times New Roman"/>
          <w:sz w:val="24"/>
          <w:szCs w:val="24"/>
        </w:rPr>
      </w:pPr>
      <w:r w:rsidRPr="00B93329">
        <w:rPr>
          <w:rFonts w:ascii="Times New Roman" w:hAnsi="Times New Roman" w:cs="Times New Roman"/>
          <w:sz w:val="24"/>
          <w:szCs w:val="24"/>
        </w:rPr>
        <w:t>__________________________________</w:t>
      </w:r>
    </w:p>
    <w:p w14:paraId="3895215B" w14:textId="77777777" w:rsidR="0074419D" w:rsidRPr="00B93329" w:rsidRDefault="0074419D" w:rsidP="0074419D">
      <w:pPr>
        <w:spacing w:after="0"/>
        <w:ind w:left="4956"/>
        <w:rPr>
          <w:rFonts w:ascii="Times New Roman" w:hAnsi="Times New Roman" w:cs="Times New Roman"/>
          <w:sz w:val="20"/>
          <w:szCs w:val="20"/>
        </w:rPr>
      </w:pPr>
      <w:r w:rsidRPr="00B93329">
        <w:rPr>
          <w:rFonts w:ascii="Times New Roman" w:hAnsi="Times New Roman" w:cs="Times New Roman"/>
          <w:sz w:val="20"/>
          <w:szCs w:val="20"/>
        </w:rPr>
        <w:t xml:space="preserve">            (podpis składającego oświadczenie)</w:t>
      </w:r>
    </w:p>
    <w:p w14:paraId="4C2D745A" w14:textId="77777777" w:rsidR="0074419D" w:rsidRPr="00B93329" w:rsidRDefault="0074419D" w:rsidP="0074419D">
      <w:pPr>
        <w:spacing w:after="0"/>
        <w:ind w:left="4956"/>
        <w:rPr>
          <w:rFonts w:ascii="Times New Roman" w:hAnsi="Times New Roman" w:cs="Times New Roman"/>
          <w:sz w:val="20"/>
          <w:szCs w:val="20"/>
        </w:rPr>
      </w:pPr>
    </w:p>
    <w:p w14:paraId="06D587CD" w14:textId="77777777" w:rsidR="0074419D" w:rsidRPr="00B93329" w:rsidRDefault="0074419D" w:rsidP="0074419D">
      <w:pPr>
        <w:jc w:val="both"/>
        <w:rPr>
          <w:rFonts w:ascii="Times New Roman" w:hAnsi="Times New Roman" w:cs="Times New Roman"/>
        </w:rPr>
      </w:pPr>
      <w:r w:rsidRPr="00B93329">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659A1108" wp14:editId="628C4ECC">
                <wp:simplePos x="0" y="0"/>
                <wp:positionH relativeFrom="column">
                  <wp:posOffset>-99695</wp:posOffset>
                </wp:positionH>
                <wp:positionV relativeFrom="paragraph">
                  <wp:posOffset>235585</wp:posOffset>
                </wp:positionV>
                <wp:extent cx="6115050" cy="0"/>
                <wp:effectExtent l="9525" t="13970" r="9525" b="5080"/>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21514C" id="_x0000_t32" coordsize="21600,21600" o:spt="32" o:oned="t" path="m,l21600,21600e" filled="f">
                <v:path arrowok="t" fillok="f" o:connecttype="none"/>
                <o:lock v:ext="edit" shapetype="t"/>
              </v:shapetype>
              <v:shape id="Łącznik prosty ze strzałką 1" o:spid="_x0000_s1026" type="#_x0000_t32" style="position:absolute;margin-left:-7.85pt;margin-top:18.55pt;width:48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"/>
            </w:pict>
          </mc:Fallback>
        </mc:AlternateContent>
      </w:r>
    </w:p>
    <w:p w14:paraId="48C7748D" w14:textId="77777777" w:rsidR="0074419D" w:rsidRPr="00B93329" w:rsidRDefault="0074419D" w:rsidP="0074419D">
      <w:pPr>
        <w:jc w:val="both"/>
        <w:rPr>
          <w:rFonts w:ascii="Times New Roman" w:hAnsi="Times New Roman" w:cs="Times New Roman"/>
          <w:sz w:val="20"/>
          <w:szCs w:val="20"/>
        </w:rPr>
      </w:pPr>
      <w:r w:rsidRPr="00B93329">
        <w:rPr>
          <w:rFonts w:ascii="Times New Roman" w:hAnsi="Times New Roman" w:cs="Times New Roman"/>
          <w:sz w:val="20"/>
          <w:szCs w:val="20"/>
        </w:rPr>
        <w:t xml:space="preserve"> [1]Art. 51 ust. 1: „Kto administrując zbiorem danych lub będąc obowiązany do ochrony danych osobowych udostępnia je lub umożliwia dostęp do nich osobom nieupoważnionym, podlega grzywnie, karze ograniczenia wolności lub pozbawienia wolności do lat 2”</w:t>
      </w:r>
    </w:p>
    <w:p w14:paraId="26CF1E17" w14:textId="77777777" w:rsidR="0074419D" w:rsidRPr="00B93329" w:rsidRDefault="0074419D" w:rsidP="0074419D">
      <w:pPr>
        <w:jc w:val="both"/>
        <w:rPr>
          <w:rFonts w:ascii="Times New Roman" w:hAnsi="Times New Roman" w:cs="Times New Roman"/>
          <w:sz w:val="20"/>
          <w:szCs w:val="20"/>
        </w:rPr>
      </w:pPr>
      <w:r w:rsidRPr="00B93329">
        <w:rPr>
          <w:rFonts w:ascii="Times New Roman" w:hAnsi="Times New Roman" w:cs="Times New Roman"/>
          <w:sz w:val="20"/>
          <w:szCs w:val="20"/>
        </w:rPr>
        <w:t>[2]Art. 51 ust. 2” „Jeżeli sprawca działa nieumyślnie, podlega grzywnie, karze ograniczenia wolności albo pozbawienia wolności do roku”.</w:t>
      </w:r>
    </w:p>
    <w:p w14:paraId="72C21C2A" w14:textId="77777777" w:rsidR="0074419D" w:rsidRDefault="0074419D" w:rsidP="0074419D">
      <w:pPr>
        <w:spacing w:after="0" w:line="240" w:lineRule="auto"/>
        <w:ind w:right="1253"/>
        <w:rPr>
          <w:rFonts w:ascii="Times New Roman" w:hAnsi="Times New Roman" w:cs="Times New Roman"/>
          <w:sz w:val="14"/>
        </w:rPr>
      </w:pPr>
    </w:p>
    <w:p w14:paraId="1BBF5FDC" w14:textId="77777777" w:rsidR="0074419D" w:rsidRDefault="0074419D" w:rsidP="0074419D">
      <w:pPr>
        <w:spacing w:after="0" w:line="240" w:lineRule="auto"/>
        <w:ind w:right="1253"/>
        <w:jc w:val="right"/>
        <w:rPr>
          <w:rFonts w:ascii="Times New Roman" w:hAnsi="Times New Roman" w:cs="Times New Roman"/>
          <w:sz w:val="14"/>
        </w:rPr>
      </w:pPr>
    </w:p>
    <w:p w14:paraId="17CD4448" w14:textId="77777777" w:rsidR="0074419D" w:rsidRDefault="0074419D" w:rsidP="0074419D">
      <w:pPr>
        <w:spacing w:after="0" w:line="240" w:lineRule="auto"/>
        <w:ind w:right="1253"/>
        <w:jc w:val="right"/>
        <w:rPr>
          <w:rFonts w:ascii="Times New Roman" w:hAnsi="Times New Roman" w:cs="Times New Roman"/>
          <w:sz w:val="14"/>
        </w:rPr>
      </w:pPr>
    </w:p>
    <w:p w14:paraId="38C12AF7" w14:textId="77777777" w:rsidR="0074419D" w:rsidRPr="00897C39" w:rsidRDefault="0074419D" w:rsidP="0074419D">
      <w:pPr>
        <w:spacing w:after="0" w:line="240" w:lineRule="auto"/>
        <w:ind w:right="1253"/>
        <w:jc w:val="right"/>
        <w:rPr>
          <w:rFonts w:ascii="Times New Roman" w:hAnsi="Times New Roman" w:cs="Times New Roman"/>
          <w:sz w:val="14"/>
        </w:rPr>
      </w:pPr>
    </w:p>
    <w:p w14:paraId="1BF4A0B4" w14:textId="77777777" w:rsidR="00B3609F" w:rsidRDefault="0074419D">
      <w:bookmarkStart w:id="0" w:name="_GoBack"/>
      <w:bookmarkEnd w:id="0"/>
    </w:p>
    <w:sectPr w:rsidR="00B360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2F2A4C"/>
    <w:multiLevelType w:val="hybridMultilevel"/>
    <w:tmpl w:val="C74E93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63724C55"/>
    <w:multiLevelType w:val="hybridMultilevel"/>
    <w:tmpl w:val="613469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B52"/>
    <w:rsid w:val="00065B52"/>
    <w:rsid w:val="005B4161"/>
    <w:rsid w:val="0074419D"/>
    <w:rsid w:val="007676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C278"/>
  <w15:chartTrackingRefBased/>
  <w15:docId w15:val="{B2E65307-0A9D-4AA9-AC72-FD31A1140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4419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441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268</Words>
  <Characters>1608</Characters>
  <Application>Microsoft Office Word</Application>
  <DocSecurity>0</DocSecurity>
  <Lines>13</Lines>
  <Paragraphs>3</Paragraphs>
  <ScaleCrop>false</ScaleCrop>
  <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Kosti Kosti</dc:creator>
  <cp:keywords/>
  <dc:description/>
  <cp:lastModifiedBy>Kosti Kosti</cp:lastModifiedBy>
  <cp:revision>2</cp:revision>
  <dcterms:created xsi:type="dcterms:W3CDTF">2020-02-19T18:47:00Z</dcterms:created>
  <dcterms:modified xsi:type="dcterms:W3CDTF">2020-02-19T18:49:00Z</dcterms:modified>
</cp:coreProperties>
</file>